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97" w:rsidRPr="00E03197" w:rsidRDefault="00E03197" w:rsidP="00E03197">
      <w:pPr>
        <w:jc w:val="center"/>
        <w:rPr>
          <w:rFonts w:cs="Calibri"/>
        </w:rPr>
      </w:pPr>
      <w:bookmarkStart w:id="0" w:name="_GoBack"/>
      <w:bookmarkEnd w:id="0"/>
      <w:r w:rsidRPr="00E03197">
        <w:rPr>
          <w:noProof/>
          <w:lang w:eastAsia="es-ES"/>
        </w:rPr>
        <w:drawing>
          <wp:inline distT="0" distB="0" distL="0" distR="0" wp14:anchorId="76A03CD4" wp14:editId="7C4A8BF8">
            <wp:extent cx="2324100" cy="81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97" w:rsidRPr="00E03197" w:rsidRDefault="00E03197" w:rsidP="00E03197">
      <w:pPr>
        <w:jc w:val="center"/>
        <w:rPr>
          <w:rFonts w:ascii="Arial" w:hAnsi="Arial" w:cs="Arial"/>
          <w:b/>
        </w:rPr>
      </w:pPr>
      <w:r w:rsidRPr="00E03197">
        <w:rPr>
          <w:rFonts w:ascii="Arial" w:hAnsi="Arial" w:cs="Arial"/>
          <w:b/>
        </w:rPr>
        <w:t>VIII</w:t>
      </w:r>
      <w:r>
        <w:rPr>
          <w:rFonts w:ascii="Arial" w:hAnsi="Arial" w:cs="Arial"/>
          <w:b/>
        </w:rPr>
        <w:t xml:space="preserve"> CONGRESO-</w:t>
      </w:r>
      <w:r w:rsidRPr="00E03197">
        <w:rPr>
          <w:rFonts w:ascii="Arial" w:hAnsi="Arial" w:cs="Arial"/>
          <w:b/>
        </w:rPr>
        <w:t>XVIII</w:t>
      </w:r>
      <w:r>
        <w:rPr>
          <w:rFonts w:ascii="Arial" w:hAnsi="Arial" w:cs="Arial"/>
          <w:b/>
        </w:rPr>
        <w:t xml:space="preserve"> REUNIÓN ANUAL</w:t>
      </w:r>
      <w:r w:rsidRPr="00E03197">
        <w:rPr>
          <w:rFonts w:ascii="Arial" w:hAnsi="Arial" w:cs="Arial"/>
          <w:b/>
        </w:rPr>
        <w:t xml:space="preserve"> DE LA AAPAP</w:t>
      </w:r>
    </w:p>
    <w:p w:rsidR="00E03197" w:rsidRPr="00E03197" w:rsidRDefault="00E03197" w:rsidP="00E03197">
      <w:pPr>
        <w:jc w:val="center"/>
        <w:rPr>
          <w:rFonts w:ascii="Arial" w:hAnsi="Arial" w:cs="Arial"/>
          <w:b/>
        </w:rPr>
      </w:pPr>
      <w:r w:rsidRPr="00E03197">
        <w:rPr>
          <w:rFonts w:ascii="Arial" w:hAnsi="Arial" w:cs="Arial"/>
          <w:b/>
        </w:rPr>
        <w:t>Oviedo, 30 y 31 de mayo 2019</w:t>
      </w:r>
    </w:p>
    <w:p w:rsidR="00810302" w:rsidRDefault="00810302" w:rsidP="0081030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848"/>
        <w:gridCol w:w="849"/>
        <w:gridCol w:w="849"/>
        <w:gridCol w:w="849"/>
        <w:gridCol w:w="849"/>
        <w:gridCol w:w="1424"/>
        <w:gridCol w:w="274"/>
        <w:gridCol w:w="1427"/>
        <w:gridCol w:w="271"/>
      </w:tblGrid>
      <w:tr w:rsidR="00810302" w:rsidRPr="00491B48" w:rsidTr="00450B10">
        <w:tc>
          <w:tcPr>
            <w:tcW w:w="8488" w:type="dxa"/>
            <w:gridSpan w:val="10"/>
            <w:shd w:val="clear" w:color="auto" w:fill="002060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36"/>
                <w:szCs w:val="36"/>
              </w:rPr>
            </w:pPr>
            <w:r w:rsidRPr="00491B48">
              <w:rPr>
                <w:rFonts w:cs="Calibri"/>
                <w:sz w:val="36"/>
                <w:szCs w:val="36"/>
              </w:rPr>
              <w:t>Boletín de inscripción</w:t>
            </w:r>
          </w:p>
        </w:tc>
      </w:tr>
      <w:tr w:rsidR="00810302" w:rsidRPr="00491B48" w:rsidTr="00450B10">
        <w:tc>
          <w:tcPr>
            <w:tcW w:w="8488" w:type="dxa"/>
            <w:gridSpan w:val="10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3394" w:type="dxa"/>
            <w:gridSpan w:val="4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3394" w:type="dxa"/>
            <w:gridSpan w:val="4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Apellidos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Nombre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DNI</w:t>
            </w:r>
          </w:p>
        </w:tc>
      </w:tr>
      <w:tr w:rsidR="00810302" w:rsidRPr="00491B48" w:rsidTr="00450B10">
        <w:tc>
          <w:tcPr>
            <w:tcW w:w="2545" w:type="dxa"/>
            <w:gridSpan w:val="3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2" w:type="dxa"/>
            <w:gridSpan w:val="3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2545" w:type="dxa"/>
            <w:gridSpan w:val="3"/>
            <w:tcBorders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Puesto de trabajo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Centro de trabajo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Localidad</w:t>
            </w:r>
          </w:p>
        </w:tc>
      </w:tr>
      <w:tr w:rsidR="00810302" w:rsidRPr="00491B48" w:rsidTr="00450B10">
        <w:tc>
          <w:tcPr>
            <w:tcW w:w="3394" w:type="dxa"/>
            <w:gridSpan w:val="4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3394" w:type="dxa"/>
            <w:gridSpan w:val="4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Correo electrónico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Teléfono interno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Teléfono</w:t>
            </w: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Asistencia a talleres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Si</w:t>
            </w:r>
          </w:p>
        </w:tc>
        <w:tc>
          <w:tcPr>
            <w:tcW w:w="274" w:type="dxa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271" w:type="dxa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 xml:space="preserve">Indicar nº por orden de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491B48">
              <w:rPr>
                <w:rFonts w:cs="Calibri"/>
                <w:sz w:val="20"/>
                <w:szCs w:val="20"/>
              </w:rPr>
              <w:t>referencia: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nil"/>
              <w:left w:val="nil"/>
              <w:bottom w:val="nil"/>
            </w:tcBorders>
          </w:tcPr>
          <w:p w:rsidR="00810302" w:rsidRPr="00F87BC6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385623" w:themeColor="accent6" w:themeShade="80"/>
                <w:sz w:val="20"/>
                <w:szCs w:val="20"/>
              </w:rPr>
            </w:pPr>
            <w:r w:rsidRPr="00F87BC6">
              <w:rPr>
                <w:rFonts w:cs="Calibri"/>
                <w:color w:val="385623" w:themeColor="accent6" w:themeShade="80"/>
                <w:sz w:val="20"/>
                <w:szCs w:val="20"/>
              </w:rPr>
              <w:t xml:space="preserve">1 Abordaje de las emergencias pediátricas en Atención Primaria. </w:t>
            </w:r>
          </w:p>
        </w:tc>
        <w:tc>
          <w:tcPr>
            <w:tcW w:w="271" w:type="dxa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302" w:rsidRPr="00F87BC6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2060"/>
                <w:sz w:val="20"/>
                <w:szCs w:val="20"/>
              </w:rPr>
            </w:pPr>
            <w:r w:rsidRPr="00F87BC6">
              <w:rPr>
                <w:rFonts w:cs="Calibri"/>
                <w:noProof/>
                <w:color w:val="00206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E8320" wp14:editId="57E913ED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163830</wp:posOffset>
                      </wp:positionV>
                      <wp:extent cx="1232535" cy="191135"/>
                      <wp:effectExtent l="0" t="0" r="62865" b="94615"/>
                      <wp:wrapNone/>
                      <wp:docPr id="5" name="Conector angul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1911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469D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5" o:spid="_x0000_s1026" type="#_x0000_t34" style="position:absolute;margin-left:256.4pt;margin-top:12.9pt;width:97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" adj="10796">
                      <v:stroke endarrow="block"/>
                    </v:shape>
                  </w:pict>
                </mc:Fallback>
              </mc:AlternateContent>
            </w:r>
            <w:r w:rsidRPr="00F87BC6">
              <w:rPr>
                <w:rFonts w:cs="Calibri"/>
                <w:color w:val="002060"/>
                <w:sz w:val="20"/>
                <w:szCs w:val="20"/>
              </w:rPr>
              <w:t xml:space="preserve">2.1. </w:t>
            </w:r>
            <w:r w:rsidRPr="00916129">
              <w:rPr>
                <w:rFonts w:cs="Calibri"/>
                <w:color w:val="002060"/>
                <w:sz w:val="20"/>
                <w:szCs w:val="20"/>
              </w:rPr>
              <w:t>Peculiaridades del traum</w:t>
            </w:r>
            <w:r>
              <w:rPr>
                <w:rFonts w:cs="Calibri"/>
                <w:color w:val="002060"/>
                <w:sz w:val="20"/>
                <w:szCs w:val="20"/>
              </w:rPr>
              <w:t>a craneal en la edad pediátrica.</w:t>
            </w:r>
          </w:p>
          <w:p w:rsidR="00810302" w:rsidRPr="0023011F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87BC6">
              <w:rPr>
                <w:rFonts w:cs="Calibri"/>
                <w:noProof/>
                <w:color w:val="00206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E58DF" wp14:editId="72941A75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90170</wp:posOffset>
                      </wp:positionV>
                      <wp:extent cx="1003935" cy="0"/>
                      <wp:effectExtent l="8890" t="13335" r="6350" b="5715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66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256.45pt;margin-top:7.1pt;width:7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4pXJgIAAEo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"/>
                  </w:pict>
                </mc:Fallback>
              </mc:AlternateContent>
            </w:r>
            <w:r w:rsidRPr="00F87BC6">
              <w:rPr>
                <w:rFonts w:cs="Calibri"/>
                <w:color w:val="002060"/>
                <w:sz w:val="20"/>
                <w:szCs w:val="20"/>
              </w:rPr>
              <w:t>2.2</w:t>
            </w:r>
            <w:r w:rsidRPr="0023011F">
              <w:rPr>
                <w:rFonts w:cs="Calibri"/>
                <w:sz w:val="20"/>
                <w:szCs w:val="20"/>
              </w:rPr>
              <w:t>.</w:t>
            </w:r>
            <w:r w:rsidRPr="00F87BC6">
              <w:rPr>
                <w:rFonts w:cs="Calibri"/>
                <w:color w:val="002060"/>
                <w:sz w:val="20"/>
                <w:szCs w:val="20"/>
              </w:rPr>
              <w:t xml:space="preserve"> Duelo</w:t>
            </w:r>
            <w:r>
              <w:rPr>
                <w:rFonts w:cs="Calibri"/>
                <w:color w:val="002060"/>
                <w:sz w:val="20"/>
                <w:szCs w:val="20"/>
              </w:rPr>
              <w:t xml:space="preserve"> en la infancia.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810302" w:rsidRPr="0023011F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23011F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23011F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23011F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23011F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b/>
                <w:sz w:val="20"/>
                <w:szCs w:val="20"/>
              </w:rPr>
              <w:t>Derechos de inscripción:</w:t>
            </w:r>
            <w:r w:rsidRPr="00491B48">
              <w:rPr>
                <w:rFonts w:cs="Calibri"/>
                <w:sz w:val="20"/>
                <w:szCs w:val="20"/>
              </w:rPr>
              <w:t xml:space="preserve"> Gratuito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b/>
                <w:sz w:val="20"/>
                <w:szCs w:val="20"/>
              </w:rPr>
              <w:t>Asistencia a la comida de trabajo</w:t>
            </w:r>
            <w:r w:rsidRPr="00491B48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D821CA">
              <w:rPr>
                <w:rFonts w:cs="Calibri"/>
                <w:sz w:val="20"/>
                <w:szCs w:val="20"/>
              </w:rPr>
              <w:t xml:space="preserve">1 </w:t>
            </w:r>
            <w:r w:rsidRPr="00491B48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mayo</w:t>
            </w:r>
            <w:r w:rsidRPr="00491B48">
              <w:rPr>
                <w:rFonts w:cs="Calibri"/>
                <w:sz w:val="20"/>
                <w:szCs w:val="20"/>
              </w:rPr>
              <w:t xml:space="preserve">):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Si</w:t>
            </w:r>
          </w:p>
        </w:tc>
        <w:tc>
          <w:tcPr>
            <w:tcW w:w="274" w:type="dxa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271" w:type="dxa"/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10302" w:rsidRPr="00491B48" w:rsidTr="00450B1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491B48">
              <w:rPr>
                <w:rFonts w:cs="Calibri"/>
                <w:sz w:val="20"/>
                <w:szCs w:val="20"/>
              </w:rPr>
              <w:t>Precio por persona 25€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810302" w:rsidRPr="00491B48" w:rsidRDefault="00810302" w:rsidP="00450B1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:rsidR="00810302" w:rsidRPr="00EA25C1" w:rsidRDefault="00810302" w:rsidP="00810302">
      <w:pPr>
        <w:widowControl w:val="0"/>
        <w:autoSpaceDE w:val="0"/>
        <w:autoSpaceDN w:val="0"/>
        <w:adjustRightInd w:val="0"/>
        <w:rPr>
          <w:rFonts w:cs="Calibri"/>
        </w:rPr>
      </w:pPr>
    </w:p>
    <w:p w:rsidR="00810302" w:rsidRPr="00F3303D" w:rsidRDefault="00810302" w:rsidP="00810302">
      <w:pPr>
        <w:spacing w:before="40"/>
        <w:rPr>
          <w:rFonts w:cs="Calibri"/>
        </w:rPr>
      </w:pPr>
      <w:r w:rsidRPr="00810302">
        <w:rPr>
          <w:rFonts w:cs="Calibri"/>
          <w:b/>
        </w:rPr>
        <w:t>INSCRIPCIÓN</w:t>
      </w:r>
      <w:r w:rsidRPr="00F3303D">
        <w:rPr>
          <w:rFonts w:cs="Calibri"/>
        </w:rPr>
        <w:t xml:space="preserve">: Del </w:t>
      </w:r>
      <w:r>
        <w:rPr>
          <w:rFonts w:cs="Calibri"/>
          <w:shd w:val="clear" w:color="auto" w:fill="FFFFFF"/>
        </w:rPr>
        <w:t xml:space="preserve">8 </w:t>
      </w:r>
      <w:r w:rsidRPr="00F3303D">
        <w:rPr>
          <w:rFonts w:cs="Calibri"/>
          <w:shd w:val="clear" w:color="auto" w:fill="FFFFFF"/>
        </w:rPr>
        <w:t xml:space="preserve">de abril al 25 de mayo </w:t>
      </w:r>
      <w:r w:rsidRPr="00F3303D">
        <w:rPr>
          <w:rFonts w:cs="Calibri"/>
        </w:rPr>
        <w:t>de 2019</w:t>
      </w:r>
      <w:r>
        <w:rPr>
          <w:rFonts w:cs="Calibri"/>
        </w:rPr>
        <w:t xml:space="preserve"> (los talleres se asignarán por orden de recepción de las solicitudes)</w:t>
      </w:r>
      <w:r w:rsidRPr="00F3303D">
        <w:rPr>
          <w:rFonts w:cs="Calibri"/>
        </w:rPr>
        <w:t>.</w:t>
      </w:r>
    </w:p>
    <w:p w:rsidR="00810302" w:rsidRPr="00555232" w:rsidRDefault="00810302" w:rsidP="00810302">
      <w:pPr>
        <w:spacing w:before="40"/>
        <w:rPr>
          <w:rFonts w:cs="Calibri"/>
        </w:rPr>
      </w:pPr>
      <w:r w:rsidRPr="00555232">
        <w:rPr>
          <w:rFonts w:cs="Calibri"/>
        </w:rPr>
        <w:t xml:space="preserve">Sólo por correo electrónico: </w:t>
      </w:r>
      <w:hyperlink r:id="rId5" w:history="1">
        <w:r w:rsidRPr="0027275D">
          <w:rPr>
            <w:rStyle w:val="Hipervnculo"/>
          </w:rPr>
          <w:t>aapap.formacion@gmail.com</w:t>
        </w:r>
      </w:hyperlink>
      <w:r>
        <w:t xml:space="preserve"> </w:t>
      </w:r>
    </w:p>
    <w:p w:rsidR="00810302" w:rsidRPr="00555232" w:rsidRDefault="00810302" w:rsidP="00810302">
      <w:pPr>
        <w:spacing w:before="40"/>
        <w:jc w:val="both"/>
        <w:rPr>
          <w:rFonts w:cs="Calibri"/>
        </w:rPr>
      </w:pPr>
      <w:r w:rsidRPr="0023011F">
        <w:rPr>
          <w:rFonts w:cs="Calibri"/>
        </w:rPr>
        <w:t xml:space="preserve">Para facilitar las tareas administrativas y de reserva, el precio del ticket para la comida puede ingresarse en la cuenta de </w:t>
      </w:r>
      <w:proofErr w:type="spellStart"/>
      <w:r w:rsidRPr="0023011F">
        <w:rPr>
          <w:rFonts w:cs="Calibri"/>
        </w:rPr>
        <w:t>Liberbank-Cajastur</w:t>
      </w:r>
      <w:proofErr w:type="spellEnd"/>
      <w:r w:rsidRPr="0023011F">
        <w:rPr>
          <w:rFonts w:cs="Calibri"/>
        </w:rPr>
        <w:t xml:space="preserve"> </w:t>
      </w:r>
      <w:r w:rsidRPr="0023011F">
        <w:rPr>
          <w:rFonts w:cs="Calibri"/>
          <w:b/>
        </w:rPr>
        <w:t>ES61 2048 0005 55 3404001649</w:t>
      </w:r>
      <w:r w:rsidRPr="0023011F">
        <w:rPr>
          <w:rFonts w:cs="Calibri"/>
        </w:rPr>
        <w:t>. En caso contrario se abonará ese día</w:t>
      </w:r>
      <w:r>
        <w:rPr>
          <w:rFonts w:cs="Calibri"/>
        </w:rPr>
        <w:t xml:space="preserve"> en la Secretaría del Congreso.</w:t>
      </w:r>
    </w:p>
    <w:p w:rsidR="00810302" w:rsidRPr="00555232" w:rsidRDefault="00810302" w:rsidP="00810302">
      <w:pPr>
        <w:spacing w:before="40"/>
        <w:rPr>
          <w:rFonts w:cs="Calibri"/>
        </w:rPr>
      </w:pPr>
      <w:r w:rsidRPr="00555232">
        <w:rPr>
          <w:rFonts w:cs="Calibri"/>
          <w:b/>
        </w:rPr>
        <w:t>SECRETARÍA TÉCNICA:</w:t>
      </w:r>
      <w:r>
        <w:rPr>
          <w:rFonts w:cs="Calibri"/>
          <w:b/>
        </w:rPr>
        <w:t xml:space="preserve"> </w:t>
      </w:r>
      <w:r>
        <w:rPr>
          <w:rFonts w:cs="Calibri"/>
        </w:rPr>
        <w:t>Ana Pérez Vaquero</w:t>
      </w:r>
    </w:p>
    <w:p w:rsidR="00810302" w:rsidRPr="00555232" w:rsidRDefault="00810302" w:rsidP="00810302">
      <w:pPr>
        <w:spacing w:before="40"/>
        <w:rPr>
          <w:rFonts w:cs="Calibri"/>
        </w:rPr>
      </w:pPr>
      <w:r w:rsidRPr="00555232">
        <w:rPr>
          <w:rFonts w:cs="Calibri"/>
        </w:rPr>
        <w:t xml:space="preserve">Teléfono: </w:t>
      </w:r>
      <w:r>
        <w:rPr>
          <w:rFonts w:cs="Calibri"/>
          <w:b/>
        </w:rPr>
        <w:t>619 581 492</w:t>
      </w:r>
    </w:p>
    <w:p w:rsidR="000A2055" w:rsidRDefault="00810302" w:rsidP="00810302">
      <w:pPr>
        <w:tabs>
          <w:tab w:val="left" w:pos="5490"/>
        </w:tabs>
        <w:spacing w:before="40"/>
      </w:pPr>
      <w:r w:rsidRPr="00555232">
        <w:rPr>
          <w:rFonts w:cs="Calibri"/>
        </w:rPr>
        <w:t xml:space="preserve">E-mail: </w:t>
      </w:r>
      <w:hyperlink r:id="rId6" w:history="1">
        <w:r w:rsidRPr="004A6025">
          <w:rPr>
            <w:rStyle w:val="Hipervnculo"/>
            <w:rFonts w:cs="Calibri"/>
          </w:rPr>
          <w:t>fdez.cuesta@hotmail.es</w:t>
        </w:r>
      </w:hyperlink>
      <w:r>
        <w:rPr>
          <w:rFonts w:cs="Calibri"/>
        </w:rPr>
        <w:t xml:space="preserve"> </w:t>
      </w:r>
      <w:r>
        <w:rPr>
          <w:rFonts w:cs="Calibri"/>
        </w:rPr>
        <w:tab/>
      </w:r>
    </w:p>
    <w:sectPr w:rsidR="000A2055" w:rsidSect="00810302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97"/>
    <w:rsid w:val="000A2055"/>
    <w:rsid w:val="007B7176"/>
    <w:rsid w:val="00810302"/>
    <w:rsid w:val="00E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17F7-C393-4940-8B89-10B6C91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103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ez.cuesta@hotmail.es" TargetMode="External"/><Relationship Id="rId5" Type="http://schemas.openxmlformats.org/officeDocument/2006/relationships/hyperlink" Target="mailto:aapap.formaci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Fernández Cuesta</dc:creator>
  <cp:keywords/>
  <dc:description/>
  <cp:lastModifiedBy>Francisco Javier Fernández López</cp:lastModifiedBy>
  <cp:revision>2</cp:revision>
  <dcterms:created xsi:type="dcterms:W3CDTF">2019-04-04T15:37:00Z</dcterms:created>
  <dcterms:modified xsi:type="dcterms:W3CDTF">2019-04-04T15:37:00Z</dcterms:modified>
</cp:coreProperties>
</file>